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1C3EC16A" w:rsidR="008B4844" w:rsidRPr="00804DB1" w:rsidRDefault="008B4844" w:rsidP="00D26384">
      <w:pPr>
        <w:pStyle w:val="Kategorie"/>
        <w:spacing w:before="0" w:after="120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>Folha de soluções 1</w:t>
      </w:r>
      <w:r w:rsidR="00C92B1A">
        <w:rPr>
          <w:bCs/>
          <w:iCs/>
          <w:sz w:val="32"/>
          <w:szCs w:val="24"/>
        </w:rPr>
        <w:t>4</w:t>
      </w:r>
    </w:p>
    <w:p w14:paraId="7CF14159" w14:textId="13BB9AA9" w:rsidR="00FE3BC8" w:rsidRPr="00804DB1" w:rsidRDefault="00A24F5D" w:rsidP="007B6ED1">
      <w:pPr>
        <w:pStyle w:val="berschrift1"/>
      </w:pPr>
      <w:r>
        <w:t>O MOSFET como interruptor</w:t>
      </w:r>
    </w:p>
    <w:p w14:paraId="4E64E36D" w14:textId="42A4060C" w:rsidR="00FE3BC8" w:rsidRDefault="00FE3BC8" w:rsidP="00BE00AD">
      <w:r>
        <w:t>A folha de soluções mostra uma solução exemplar para as tarefas colocadas. O único requisito é o diagrama de circuito. Por conseguinte, são possíveis soluções diferentes. Deve ter-se o cuidado para que a estrutura ainda mostre o diagrama do circuito.</w:t>
      </w:r>
    </w:p>
    <w:p w14:paraId="4C241DC9" w14:textId="77777777" w:rsidR="00CC0FE1" w:rsidRDefault="00CC0FE1" w:rsidP="00BE00AD">
      <w:pPr>
        <w:rPr>
          <w:iCs/>
        </w:rPr>
      </w:pPr>
    </w:p>
    <w:p w14:paraId="203636C4" w14:textId="77777777" w:rsidR="0058613E" w:rsidRDefault="0058613E" w:rsidP="0058613E">
      <w:pPr>
        <w:pStyle w:val="berschrift2"/>
        <w:rPr>
          <w:rFonts w:cs="Arial"/>
        </w:rPr>
      </w:pPr>
      <w:r>
        <w:t>Exemplo de solução para a tarefa de construção</w:t>
      </w:r>
    </w:p>
    <w:p w14:paraId="5ADFAE81" w14:textId="77777777" w:rsidR="0058613E" w:rsidRDefault="0058613E" w:rsidP="0058613E">
      <w:r>
        <w:t>A tarefa de construção pode ser resolvida com a ajuda das instruções.</w:t>
      </w:r>
    </w:p>
    <w:p w14:paraId="3CB27F63" w14:textId="77777777" w:rsidR="00B23D6E" w:rsidRDefault="00B23D6E" w:rsidP="0092650B"/>
    <w:p w14:paraId="6033D8B2" w14:textId="5699DFD3" w:rsidR="00F8726A" w:rsidRDefault="00F8726A" w:rsidP="00F8726A">
      <w:pPr>
        <w:pStyle w:val="berschrift2"/>
        <w:rPr>
          <w:rFonts w:cs="Arial"/>
        </w:rPr>
      </w:pPr>
      <w:r>
        <w:t>Exemplo de solução Tarefa temática</w:t>
      </w:r>
    </w:p>
    <w:p w14:paraId="400D119C" w14:textId="3A0FE7A2" w:rsidR="00F8726A" w:rsidRPr="00E20EA9" w:rsidRDefault="00F8726A" w:rsidP="00F8726A">
      <w:pPr>
        <w:pStyle w:val="Listenummeriert"/>
        <w:jc w:val="left"/>
      </w:pPr>
      <w:r>
        <w:rPr>
          <w:i/>
          <w:color w:val="0070C0"/>
        </w:rPr>
        <w:t>Rode o potenciômetro para a parada na direção do valor da escala 0. Ligue a tensão de alimentação e observe o motor. O motor está ligado?</w:t>
      </w:r>
      <w:r>
        <w:br/>
        <w:t>O motor não roda.</w:t>
      </w:r>
    </w:p>
    <w:p w14:paraId="50696B8E" w14:textId="0FCC8BD3" w:rsidR="00F8726A" w:rsidRDefault="00F8726A" w:rsidP="00F8726A">
      <w:pPr>
        <w:pStyle w:val="Listenummeriert"/>
        <w:jc w:val="left"/>
      </w:pPr>
      <w:r>
        <w:rPr>
          <w:i/>
          <w:color w:val="0070C0"/>
        </w:rPr>
        <w:t>Rodar lentamente o potenciômetro para valores de escala mais elevados. O que você pode observar?</w:t>
      </w:r>
      <w:r>
        <w:br/>
        <w:t>O motor começa a girar a partir de uma posição específica. A velocidade máxima é alcançada muito rapidamente.</w:t>
      </w:r>
    </w:p>
    <w:p w14:paraId="2DCF5A14" w14:textId="778CF51B" w:rsidR="007F38F4" w:rsidRDefault="00F8726A" w:rsidP="0092650B">
      <w:pPr>
        <w:pStyle w:val="Listenummeriert"/>
        <w:spacing w:after="0"/>
        <w:jc w:val="left"/>
      </w:pPr>
      <w:r>
        <w:rPr>
          <w:i/>
          <w:color w:val="0070C0"/>
        </w:rPr>
        <w:t>Pode explicar o que acontece neste circuito?</w:t>
      </w:r>
      <w:r>
        <w:br/>
        <w:t>O potenciômetro funciona como divisor de tensão. A partir de uma certa tensão, o MOSFET torna-se condutor.</w:t>
      </w:r>
    </w:p>
    <w:p w14:paraId="70682877" w14:textId="77777777" w:rsidR="006D22F6" w:rsidRDefault="006D22F6">
      <w:pPr>
        <w:spacing w:after="0"/>
        <w:jc w:val="left"/>
        <w:rPr>
          <w:b/>
          <w:sz w:val="28"/>
        </w:rPr>
      </w:pPr>
      <w:r>
        <w:br w:type="page"/>
      </w:r>
    </w:p>
    <w:p w14:paraId="48C25328" w14:textId="495C2E47" w:rsidR="00886B0D" w:rsidRDefault="00886B0D" w:rsidP="00886B0D">
      <w:pPr>
        <w:pStyle w:val="berschrift2"/>
      </w:pPr>
      <w:r>
        <w:lastRenderedPageBreak/>
        <w:t>Exemplo de solução Tarefa Experimental</w:t>
      </w:r>
    </w:p>
    <w:p w14:paraId="243C17D1" w14:textId="290BE0E8" w:rsidR="007F38F4" w:rsidRDefault="007F38F4" w:rsidP="007F38F4">
      <w:pPr>
        <w:pStyle w:val="Listenabsatz"/>
        <w:numPr>
          <w:ilvl w:val="0"/>
          <w:numId w:val="40"/>
        </w:numPr>
        <w:spacing w:before="120"/>
        <w:ind w:left="284" w:hanging="284"/>
        <w:contextualSpacing w:val="0"/>
        <w:jc w:val="left"/>
      </w:pPr>
      <w:r>
        <w:rPr>
          <w:i/>
          <w:color w:val="0070C0"/>
        </w:rPr>
        <w:t>Rode o potenciômetro para a parada na direção do valor da escala 0. Ligar a tensão de alimentação. Qual é a tensão U</w:t>
      </w:r>
      <w:r>
        <w:rPr>
          <w:i/>
          <w:color w:val="0070C0"/>
          <w:vertAlign w:val="subscript"/>
        </w:rPr>
        <w:t>DS</w:t>
      </w:r>
      <w:r>
        <w:rPr>
          <w:i/>
          <w:color w:val="0070C0"/>
        </w:rPr>
        <w:t xml:space="preserve"> exibida?</w:t>
      </w:r>
      <w:r>
        <w:br/>
        <w:t>A tensão U</w:t>
      </w:r>
      <w:r>
        <w:rPr>
          <w:vertAlign w:val="subscript"/>
        </w:rPr>
        <w:t>DS</w:t>
      </w:r>
      <w:r>
        <w:t xml:space="preserve"> apresentada é de quase 9 volts (dependendo do estado da bateria).</w:t>
      </w:r>
    </w:p>
    <w:p w14:paraId="306A6ECA" w14:textId="64C3007C" w:rsidR="007F38F4" w:rsidRDefault="007F38F4" w:rsidP="007F38F4">
      <w:pPr>
        <w:pStyle w:val="Listenabsatz"/>
        <w:numPr>
          <w:ilvl w:val="0"/>
          <w:numId w:val="40"/>
        </w:numPr>
        <w:spacing w:before="120"/>
        <w:ind w:left="284" w:hanging="284"/>
        <w:contextualSpacing w:val="0"/>
        <w:jc w:val="left"/>
      </w:pPr>
      <w:r>
        <w:rPr>
          <w:i/>
          <w:color w:val="0070C0"/>
        </w:rPr>
        <w:t>Gire o potenciômetro até a parada-limite no valor de escala 10. Leia a tensão U</w:t>
      </w:r>
      <w:r>
        <w:rPr>
          <w:i/>
          <w:color w:val="0070C0"/>
          <w:vertAlign w:val="subscript"/>
        </w:rPr>
        <w:t>DS</w:t>
      </w:r>
      <w:r>
        <w:rPr>
          <w:i/>
          <w:color w:val="0070C0"/>
        </w:rPr>
        <w:t xml:space="preserve"> mais uma vez.</w:t>
      </w:r>
      <w:r>
        <w:br/>
        <w:t>A tensão U</w:t>
      </w:r>
      <w:r>
        <w:rPr>
          <w:vertAlign w:val="subscript"/>
        </w:rPr>
        <w:t>DS</w:t>
      </w:r>
      <w:r>
        <w:t xml:space="preserve"> apresentada é de 0,022 volts e/ou 20 mV.</w:t>
      </w:r>
    </w:p>
    <w:p w14:paraId="7E290841" w14:textId="106D282E" w:rsidR="007F38F4" w:rsidRDefault="007F38F4" w:rsidP="007F38F4">
      <w:pPr>
        <w:pStyle w:val="Listenabsatz"/>
        <w:numPr>
          <w:ilvl w:val="0"/>
          <w:numId w:val="40"/>
        </w:numPr>
        <w:spacing w:before="120"/>
        <w:ind w:left="284" w:hanging="284"/>
        <w:contextualSpacing w:val="0"/>
        <w:jc w:val="left"/>
      </w:pPr>
      <w:r>
        <w:rPr>
          <w:i/>
          <w:color w:val="0070C0"/>
        </w:rPr>
        <w:t>O que você pode concluir olhando para ambas as leituras?</w:t>
      </w:r>
      <w:r>
        <w:br/>
        <w:t>Se o MOSFET não for ativado, a resistência entre o dreno e a fonte é muito alta. Se o MOSFET for conduzido, a resistência entre o dreno e a fonte é muito pequena.</w:t>
      </w:r>
    </w:p>
    <w:p w14:paraId="072EB3C2" w14:textId="66E552CA" w:rsidR="007F38F4" w:rsidRPr="006D22F6" w:rsidRDefault="007F38F4" w:rsidP="007F38F4">
      <w:pPr>
        <w:pStyle w:val="Listenabsatz"/>
        <w:numPr>
          <w:ilvl w:val="0"/>
          <w:numId w:val="40"/>
        </w:numPr>
        <w:spacing w:before="120"/>
        <w:ind w:left="284" w:hanging="284"/>
        <w:contextualSpacing w:val="0"/>
        <w:jc w:val="left"/>
        <w:rPr>
          <w:b/>
          <w:i/>
        </w:rPr>
      </w:pPr>
      <w:r>
        <w:rPr>
          <w:i/>
          <w:color w:val="0070C0"/>
        </w:rPr>
        <w:t>Calcular o parâmetro r, que é muito importante para MOSFETs</w:t>
      </w:r>
      <w:r>
        <w:rPr>
          <w:i/>
          <w:color w:val="0070C0"/>
          <w:vertAlign w:val="subscript"/>
        </w:rPr>
        <w:t>DS (on)</w:t>
      </w:r>
      <w:r>
        <w:rPr>
          <w:i/>
          <w:color w:val="0070C0"/>
        </w:rPr>
        <w:t>. R</w:t>
      </w:r>
      <w:r>
        <w:rPr>
          <w:i/>
          <w:color w:val="0070C0"/>
          <w:vertAlign w:val="subscript"/>
        </w:rPr>
        <w:t>DS(on)</w:t>
      </w:r>
      <w:r>
        <w:rPr>
          <w:i/>
          <w:color w:val="0070C0"/>
        </w:rPr>
        <w:t xml:space="preserve"> é a resistência do extensor da fonte do dreno com o MOSFET. Este deve ser o mais pequeno possível. O motor XS percorre cerca de 30 mA em marcha lenta SEM carga (você também pode medir a corrente real do motor e usar este valor). Usando-se a lei de Ohm, o R</w:t>
      </w:r>
      <w:r>
        <w:rPr>
          <w:i/>
          <w:color w:val="0070C0"/>
          <w:vertAlign w:val="subscript"/>
        </w:rPr>
        <w:t>DS(on)</w:t>
      </w:r>
      <w:r>
        <w:rPr>
          <w:i/>
          <w:color w:val="0070C0"/>
        </w:rPr>
        <w:t xml:space="preserve"> pode ser calculado.</w:t>
      </w:r>
      <w:r>
        <w:rPr>
          <w:i/>
          <w:color w:val="0070C0"/>
        </w:rPr>
        <w:br/>
      </w:r>
      <w:r>
        <w:rPr>
          <w:color w:val="0070C0"/>
        </w:rPr>
        <w:br/>
      </w:r>
      <m:oMathPara>
        <m:oMath>
          <m:sSub>
            <m:sSubPr>
              <m:ctrlPr>
                <w:rPr>
                  <w:rFonts w:ascii="Cambria Math" w:hAnsi="Cambria Math" w:cs="Cambria Math"/>
                  <w:b/>
                  <w:i/>
                  <w:color w:val="0070C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ambria Math"/>
                  <w:color w:val="0070C0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 w:cs="Cambria Math"/>
                  <w:color w:val="0070C0"/>
                </w:rPr>
                <m:t>DS</m:t>
              </m:r>
              <m:d>
                <m:dPr>
                  <m:ctrlPr>
                    <w:rPr>
                      <w:rFonts w:ascii="Cambria Math" w:hAnsi="Cambria Math" w:cs="Cambria Math"/>
                      <w:b/>
                      <w:i/>
                      <w:color w:val="0070C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Cambria Math"/>
                      <w:color w:val="0070C0"/>
                    </w:rPr>
                    <m:t>on</m:t>
                  </m:r>
                </m:e>
              </m:d>
            </m:sub>
          </m:sSub>
          <m:r>
            <m:rPr>
              <m:sty m:val="bi"/>
            </m:rPr>
            <w:rPr>
              <w:rFonts w:ascii="Cambria Math" w:hAnsi="Cambria Math" w:cs="Cambria Math"/>
              <w:color w:val="0070C0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color w:val="0070C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ambria Math"/>
                      <w:b/>
                      <w:i/>
                      <w:color w:val="0070C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ambria Math"/>
                      <w:color w:val="0070C0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ambria Math"/>
                      <w:color w:val="0070C0"/>
                    </w:rPr>
                    <m:t>DS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ambria Math"/>
                      <w:b/>
                      <w:i/>
                      <w:color w:val="0070C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ambria Math"/>
                      <w:color w:val="0070C0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ambria Math"/>
                      <w:color w:val="0070C0"/>
                    </w:rPr>
                    <m:t>D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</w:p>
    <w:p w14:paraId="33D49CCF" w14:textId="5048EBB3" w:rsidR="007F38F4" w:rsidRPr="006D22F6" w:rsidRDefault="00C92B1A" w:rsidP="00D65165">
      <w:pPr>
        <w:rPr>
          <w:b/>
          <w:i/>
        </w:rPr>
      </w:pPr>
      <m:oMathPara>
        <m:oMath>
          <m:sSub>
            <m:sSubPr>
              <m:ctrlPr>
                <w:rPr>
                  <w:rFonts w:ascii="Cambria Math" w:hAnsi="Cambria Math" w:cs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 w:cs="Cambria Math"/>
                </w:rPr>
                <m:t>DS</m:t>
              </m:r>
              <m:d>
                <m:dPr>
                  <m:ctrlPr>
                    <w:rPr>
                      <w:rFonts w:ascii="Cambria Math" w:hAnsi="Cambria Math" w:cs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Cambria Math"/>
                    </w:rPr>
                    <m:t>on</m:t>
                  </m:r>
                </m:e>
              </m:d>
            </m:sub>
          </m:sSub>
          <m:r>
            <m:rPr>
              <m:sty m:val="bi"/>
            </m:rP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ambria Math"/>
                </w:rPr>
                <m:t>0,022 V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ambria Math"/>
                </w:rPr>
                <m:t>0,030 A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22 mV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30 mA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</w:p>
    <w:p w14:paraId="4133E8DE" w14:textId="55B2D9D9" w:rsidR="006F2EC9" w:rsidRPr="006D22F6" w:rsidRDefault="00C92B1A" w:rsidP="006F2EC9">
      <w:pPr>
        <w:rPr>
          <w:b/>
          <w:i/>
        </w:rPr>
      </w:pPr>
      <m:oMathPara>
        <m:oMath>
          <m:sSub>
            <m:sSubPr>
              <m:ctrlPr>
                <w:rPr>
                  <w:rFonts w:ascii="Cambria Math" w:hAnsi="Cambria Math" w:cs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 w:cs="Cambria Math"/>
                </w:rPr>
                <m:t>DS</m:t>
              </m:r>
              <m:d>
                <m:dPr>
                  <m:ctrlPr>
                    <w:rPr>
                      <w:rFonts w:ascii="Cambria Math" w:hAnsi="Cambria Math" w:cs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Cambria Math"/>
                    </w:rPr>
                    <m:t>on</m:t>
                  </m:r>
                </m:e>
              </m:d>
            </m:sub>
          </m:sSub>
          <m:r>
            <m:rPr>
              <m:sty m:val="bi"/>
            </m:rPr>
            <w:rPr>
              <w:rFonts w:ascii="Cambria Math" w:hAnsi="Cambria Math" w:cs="Cambria Math"/>
            </w:rPr>
            <m:t>=0,73 Ω</m:t>
          </m:r>
        </m:oMath>
      </m:oMathPara>
    </w:p>
    <w:p w14:paraId="5D76B3AA" w14:textId="0826ADC0" w:rsidR="00B213C2" w:rsidRDefault="00B213C2" w:rsidP="00DC5D1C">
      <w:pPr>
        <w:rPr>
          <w:iCs/>
        </w:rPr>
      </w:pPr>
    </w:p>
    <w:sectPr w:rsidR="00B213C2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9E0F4" w14:textId="77777777" w:rsidR="00EC3FD1" w:rsidRDefault="00EC3FD1">
      <w:r>
        <w:separator/>
      </w:r>
    </w:p>
  </w:endnote>
  <w:endnote w:type="continuationSeparator" w:id="0">
    <w:p w14:paraId="3B885CED" w14:textId="77777777" w:rsidR="00EC3FD1" w:rsidRDefault="00EC3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FF197F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D87F1" w14:textId="77777777" w:rsidR="00EC3FD1" w:rsidRDefault="00EC3FD1">
      <w:r>
        <w:separator/>
      </w:r>
    </w:p>
  </w:footnote>
  <w:footnote w:type="continuationSeparator" w:id="0">
    <w:p w14:paraId="647B0970" w14:textId="77777777" w:rsidR="00EC3FD1" w:rsidRDefault="00EC3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AE20F3"/>
    <w:multiLevelType w:val="hybridMultilevel"/>
    <w:tmpl w:val="99F24D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30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9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 w:numId="39">
    <w:abstractNumId w:val="26"/>
  </w:num>
  <w:num w:numId="40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326"/>
    <w:rsid w:val="00015DCF"/>
    <w:rsid w:val="000173AE"/>
    <w:rsid w:val="00022558"/>
    <w:rsid w:val="00022F11"/>
    <w:rsid w:val="0002512F"/>
    <w:rsid w:val="0003721F"/>
    <w:rsid w:val="00043E29"/>
    <w:rsid w:val="0004739D"/>
    <w:rsid w:val="00047CC3"/>
    <w:rsid w:val="0005047E"/>
    <w:rsid w:val="00051787"/>
    <w:rsid w:val="0005193D"/>
    <w:rsid w:val="00057C3F"/>
    <w:rsid w:val="000656BD"/>
    <w:rsid w:val="00066FB0"/>
    <w:rsid w:val="000722C8"/>
    <w:rsid w:val="000764B6"/>
    <w:rsid w:val="000768BA"/>
    <w:rsid w:val="000800CF"/>
    <w:rsid w:val="00083EE8"/>
    <w:rsid w:val="000A14B0"/>
    <w:rsid w:val="000A58E5"/>
    <w:rsid w:val="000B0025"/>
    <w:rsid w:val="000B0521"/>
    <w:rsid w:val="000B0819"/>
    <w:rsid w:val="000B524D"/>
    <w:rsid w:val="000C0C66"/>
    <w:rsid w:val="000D0BC4"/>
    <w:rsid w:val="000D3717"/>
    <w:rsid w:val="000D42F5"/>
    <w:rsid w:val="000D7297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61F1B"/>
    <w:rsid w:val="0017296D"/>
    <w:rsid w:val="00187DBA"/>
    <w:rsid w:val="00190988"/>
    <w:rsid w:val="0019251C"/>
    <w:rsid w:val="001A449E"/>
    <w:rsid w:val="001A684F"/>
    <w:rsid w:val="001A7224"/>
    <w:rsid w:val="001B325C"/>
    <w:rsid w:val="001B50FE"/>
    <w:rsid w:val="001B764B"/>
    <w:rsid w:val="001D1C2A"/>
    <w:rsid w:val="001D1D71"/>
    <w:rsid w:val="001D69C8"/>
    <w:rsid w:val="001E6344"/>
    <w:rsid w:val="001E6448"/>
    <w:rsid w:val="001E67A0"/>
    <w:rsid w:val="001E6996"/>
    <w:rsid w:val="001F17D2"/>
    <w:rsid w:val="001F4F66"/>
    <w:rsid w:val="001F769C"/>
    <w:rsid w:val="00204678"/>
    <w:rsid w:val="002046AD"/>
    <w:rsid w:val="00205E7E"/>
    <w:rsid w:val="00214D49"/>
    <w:rsid w:val="00217A7E"/>
    <w:rsid w:val="002302E1"/>
    <w:rsid w:val="002323C1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B06A5"/>
    <w:rsid w:val="002D284E"/>
    <w:rsid w:val="002D332F"/>
    <w:rsid w:val="002D3AB9"/>
    <w:rsid w:val="002D3EE9"/>
    <w:rsid w:val="002E1AAA"/>
    <w:rsid w:val="002E78C1"/>
    <w:rsid w:val="002F099E"/>
    <w:rsid w:val="003024E6"/>
    <w:rsid w:val="00302A5A"/>
    <w:rsid w:val="00302C0E"/>
    <w:rsid w:val="00305D13"/>
    <w:rsid w:val="003100A9"/>
    <w:rsid w:val="00311190"/>
    <w:rsid w:val="003117D1"/>
    <w:rsid w:val="003201A7"/>
    <w:rsid w:val="00323B3E"/>
    <w:rsid w:val="00323D2C"/>
    <w:rsid w:val="00341FA6"/>
    <w:rsid w:val="00342916"/>
    <w:rsid w:val="00343FEA"/>
    <w:rsid w:val="0035076B"/>
    <w:rsid w:val="0035785D"/>
    <w:rsid w:val="0036332F"/>
    <w:rsid w:val="00363EE2"/>
    <w:rsid w:val="00383D6D"/>
    <w:rsid w:val="00384F22"/>
    <w:rsid w:val="003859EA"/>
    <w:rsid w:val="00385F80"/>
    <w:rsid w:val="003A705F"/>
    <w:rsid w:val="003B0332"/>
    <w:rsid w:val="003C382C"/>
    <w:rsid w:val="003C5FB8"/>
    <w:rsid w:val="003D0688"/>
    <w:rsid w:val="003D5BEC"/>
    <w:rsid w:val="003F4669"/>
    <w:rsid w:val="003F4A96"/>
    <w:rsid w:val="003F78CE"/>
    <w:rsid w:val="004012C1"/>
    <w:rsid w:val="00413E03"/>
    <w:rsid w:val="004149FA"/>
    <w:rsid w:val="004218BA"/>
    <w:rsid w:val="0042525F"/>
    <w:rsid w:val="00434525"/>
    <w:rsid w:val="00435EA1"/>
    <w:rsid w:val="004377CB"/>
    <w:rsid w:val="0044184D"/>
    <w:rsid w:val="00455455"/>
    <w:rsid w:val="004629F9"/>
    <w:rsid w:val="004631C5"/>
    <w:rsid w:val="00476D4B"/>
    <w:rsid w:val="00481C72"/>
    <w:rsid w:val="00482CE6"/>
    <w:rsid w:val="00496531"/>
    <w:rsid w:val="004B754D"/>
    <w:rsid w:val="004B7983"/>
    <w:rsid w:val="004C138F"/>
    <w:rsid w:val="004C5167"/>
    <w:rsid w:val="004C7D13"/>
    <w:rsid w:val="004D20B6"/>
    <w:rsid w:val="004D2ABB"/>
    <w:rsid w:val="004D2E5B"/>
    <w:rsid w:val="004D5672"/>
    <w:rsid w:val="004D713B"/>
    <w:rsid w:val="004E1916"/>
    <w:rsid w:val="004F007F"/>
    <w:rsid w:val="004F6D89"/>
    <w:rsid w:val="004F7A0B"/>
    <w:rsid w:val="00514710"/>
    <w:rsid w:val="00530B93"/>
    <w:rsid w:val="00543BE7"/>
    <w:rsid w:val="00573ACB"/>
    <w:rsid w:val="00576668"/>
    <w:rsid w:val="005771A4"/>
    <w:rsid w:val="0058387D"/>
    <w:rsid w:val="0058613E"/>
    <w:rsid w:val="00591572"/>
    <w:rsid w:val="005940DF"/>
    <w:rsid w:val="00595245"/>
    <w:rsid w:val="005A3559"/>
    <w:rsid w:val="005A49AD"/>
    <w:rsid w:val="005D1C02"/>
    <w:rsid w:val="005D2CD9"/>
    <w:rsid w:val="005D4D92"/>
    <w:rsid w:val="005E0D3A"/>
    <w:rsid w:val="005E57C1"/>
    <w:rsid w:val="005F6FD5"/>
    <w:rsid w:val="005F7EED"/>
    <w:rsid w:val="006158A5"/>
    <w:rsid w:val="00617BB0"/>
    <w:rsid w:val="0062077F"/>
    <w:rsid w:val="00631B87"/>
    <w:rsid w:val="00632C08"/>
    <w:rsid w:val="00633EF6"/>
    <w:rsid w:val="00635F02"/>
    <w:rsid w:val="00643E62"/>
    <w:rsid w:val="00644C7E"/>
    <w:rsid w:val="006501CF"/>
    <w:rsid w:val="006618BE"/>
    <w:rsid w:val="006705D1"/>
    <w:rsid w:val="006735F3"/>
    <w:rsid w:val="006745DB"/>
    <w:rsid w:val="006A67CE"/>
    <w:rsid w:val="006A7940"/>
    <w:rsid w:val="006B181A"/>
    <w:rsid w:val="006B5425"/>
    <w:rsid w:val="006C14DA"/>
    <w:rsid w:val="006D22F6"/>
    <w:rsid w:val="006D6ADC"/>
    <w:rsid w:val="006E3468"/>
    <w:rsid w:val="006E5040"/>
    <w:rsid w:val="006E72F4"/>
    <w:rsid w:val="006F1E9C"/>
    <w:rsid w:val="006F2EC9"/>
    <w:rsid w:val="00704F11"/>
    <w:rsid w:val="00706578"/>
    <w:rsid w:val="00707FCA"/>
    <w:rsid w:val="007104C1"/>
    <w:rsid w:val="00712BE5"/>
    <w:rsid w:val="00713BC0"/>
    <w:rsid w:val="00716839"/>
    <w:rsid w:val="00742F56"/>
    <w:rsid w:val="00746124"/>
    <w:rsid w:val="00747754"/>
    <w:rsid w:val="00757FF3"/>
    <w:rsid w:val="007666C4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B6ED1"/>
    <w:rsid w:val="007C282A"/>
    <w:rsid w:val="007C44CB"/>
    <w:rsid w:val="007D226F"/>
    <w:rsid w:val="007E05F7"/>
    <w:rsid w:val="007F38F4"/>
    <w:rsid w:val="007F5021"/>
    <w:rsid w:val="007F7ADF"/>
    <w:rsid w:val="00803F73"/>
    <w:rsid w:val="00804DB1"/>
    <w:rsid w:val="00805C2F"/>
    <w:rsid w:val="0081272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5FD8"/>
    <w:rsid w:val="008850B3"/>
    <w:rsid w:val="00886B0D"/>
    <w:rsid w:val="00890650"/>
    <w:rsid w:val="00893D00"/>
    <w:rsid w:val="008963B8"/>
    <w:rsid w:val="008A620F"/>
    <w:rsid w:val="008B4844"/>
    <w:rsid w:val="008B4946"/>
    <w:rsid w:val="008B63FA"/>
    <w:rsid w:val="008C3CAB"/>
    <w:rsid w:val="008C7035"/>
    <w:rsid w:val="008D6712"/>
    <w:rsid w:val="008E2C4A"/>
    <w:rsid w:val="008E43BD"/>
    <w:rsid w:val="008E7D6A"/>
    <w:rsid w:val="008F3294"/>
    <w:rsid w:val="008F3397"/>
    <w:rsid w:val="008F33A0"/>
    <w:rsid w:val="00906F27"/>
    <w:rsid w:val="009070DC"/>
    <w:rsid w:val="00914DF1"/>
    <w:rsid w:val="009203DC"/>
    <w:rsid w:val="0092650B"/>
    <w:rsid w:val="0093224F"/>
    <w:rsid w:val="00937B5D"/>
    <w:rsid w:val="00941CB4"/>
    <w:rsid w:val="0094543F"/>
    <w:rsid w:val="00945F8D"/>
    <w:rsid w:val="00946EE1"/>
    <w:rsid w:val="00950FC2"/>
    <w:rsid w:val="00962F7E"/>
    <w:rsid w:val="00965E72"/>
    <w:rsid w:val="00973CBB"/>
    <w:rsid w:val="00981AA1"/>
    <w:rsid w:val="00981D89"/>
    <w:rsid w:val="0098265E"/>
    <w:rsid w:val="00982C6E"/>
    <w:rsid w:val="00994BF9"/>
    <w:rsid w:val="009972A6"/>
    <w:rsid w:val="009A25AA"/>
    <w:rsid w:val="009A6161"/>
    <w:rsid w:val="009A74FA"/>
    <w:rsid w:val="009B1007"/>
    <w:rsid w:val="009B2326"/>
    <w:rsid w:val="009C354D"/>
    <w:rsid w:val="009C52DC"/>
    <w:rsid w:val="009C5A69"/>
    <w:rsid w:val="009D4B29"/>
    <w:rsid w:val="009D6C7A"/>
    <w:rsid w:val="009E6D4A"/>
    <w:rsid w:val="009F0679"/>
    <w:rsid w:val="009F715C"/>
    <w:rsid w:val="00A00A70"/>
    <w:rsid w:val="00A029D8"/>
    <w:rsid w:val="00A10B19"/>
    <w:rsid w:val="00A15743"/>
    <w:rsid w:val="00A23D81"/>
    <w:rsid w:val="00A24F5D"/>
    <w:rsid w:val="00A304DD"/>
    <w:rsid w:val="00A33BF2"/>
    <w:rsid w:val="00A37375"/>
    <w:rsid w:val="00A42A8F"/>
    <w:rsid w:val="00A42BD1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A1A8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2E8D"/>
    <w:rsid w:val="00AF3FBE"/>
    <w:rsid w:val="00AF649B"/>
    <w:rsid w:val="00B07DDD"/>
    <w:rsid w:val="00B101CA"/>
    <w:rsid w:val="00B13727"/>
    <w:rsid w:val="00B213C2"/>
    <w:rsid w:val="00B22634"/>
    <w:rsid w:val="00B23D6E"/>
    <w:rsid w:val="00B344E0"/>
    <w:rsid w:val="00B3559F"/>
    <w:rsid w:val="00B479B8"/>
    <w:rsid w:val="00B47FAB"/>
    <w:rsid w:val="00B50EDC"/>
    <w:rsid w:val="00B5128F"/>
    <w:rsid w:val="00B51A52"/>
    <w:rsid w:val="00B53F61"/>
    <w:rsid w:val="00B61D2A"/>
    <w:rsid w:val="00B65863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E00AD"/>
    <w:rsid w:val="00BE78A3"/>
    <w:rsid w:val="00BF56BF"/>
    <w:rsid w:val="00BF61A5"/>
    <w:rsid w:val="00BF665D"/>
    <w:rsid w:val="00C17CA0"/>
    <w:rsid w:val="00C35FA3"/>
    <w:rsid w:val="00C36151"/>
    <w:rsid w:val="00C638FB"/>
    <w:rsid w:val="00C64AEF"/>
    <w:rsid w:val="00C66F6A"/>
    <w:rsid w:val="00C67E66"/>
    <w:rsid w:val="00C76238"/>
    <w:rsid w:val="00C77468"/>
    <w:rsid w:val="00C81E55"/>
    <w:rsid w:val="00C85E15"/>
    <w:rsid w:val="00C87168"/>
    <w:rsid w:val="00C92B1A"/>
    <w:rsid w:val="00C95110"/>
    <w:rsid w:val="00CA0F76"/>
    <w:rsid w:val="00CA298C"/>
    <w:rsid w:val="00CA31C2"/>
    <w:rsid w:val="00CA34F3"/>
    <w:rsid w:val="00CA3B10"/>
    <w:rsid w:val="00CB28D8"/>
    <w:rsid w:val="00CB38F5"/>
    <w:rsid w:val="00CB7495"/>
    <w:rsid w:val="00CC0FE1"/>
    <w:rsid w:val="00CC2E37"/>
    <w:rsid w:val="00CC72FA"/>
    <w:rsid w:val="00CD0A93"/>
    <w:rsid w:val="00CD258D"/>
    <w:rsid w:val="00CD5D7E"/>
    <w:rsid w:val="00CE1A3F"/>
    <w:rsid w:val="00CE5454"/>
    <w:rsid w:val="00CF021F"/>
    <w:rsid w:val="00D049F9"/>
    <w:rsid w:val="00D23B33"/>
    <w:rsid w:val="00D247B8"/>
    <w:rsid w:val="00D26384"/>
    <w:rsid w:val="00D3500F"/>
    <w:rsid w:val="00D37309"/>
    <w:rsid w:val="00D4566A"/>
    <w:rsid w:val="00D462A8"/>
    <w:rsid w:val="00D54502"/>
    <w:rsid w:val="00D65165"/>
    <w:rsid w:val="00D65FA5"/>
    <w:rsid w:val="00D6676D"/>
    <w:rsid w:val="00D77DCE"/>
    <w:rsid w:val="00D805C6"/>
    <w:rsid w:val="00D81431"/>
    <w:rsid w:val="00D83D7F"/>
    <w:rsid w:val="00D85B1D"/>
    <w:rsid w:val="00D85F6B"/>
    <w:rsid w:val="00D8627B"/>
    <w:rsid w:val="00D8647C"/>
    <w:rsid w:val="00D94C19"/>
    <w:rsid w:val="00DA0436"/>
    <w:rsid w:val="00DA5B0E"/>
    <w:rsid w:val="00DB1666"/>
    <w:rsid w:val="00DC5D1C"/>
    <w:rsid w:val="00DD3EDD"/>
    <w:rsid w:val="00DE2CE3"/>
    <w:rsid w:val="00DE6379"/>
    <w:rsid w:val="00DE69CA"/>
    <w:rsid w:val="00DF11EF"/>
    <w:rsid w:val="00E00F64"/>
    <w:rsid w:val="00E072BE"/>
    <w:rsid w:val="00E10555"/>
    <w:rsid w:val="00E1368E"/>
    <w:rsid w:val="00E1381D"/>
    <w:rsid w:val="00E140C9"/>
    <w:rsid w:val="00E1562C"/>
    <w:rsid w:val="00E173E1"/>
    <w:rsid w:val="00E21D5A"/>
    <w:rsid w:val="00E43C39"/>
    <w:rsid w:val="00E43CC4"/>
    <w:rsid w:val="00E46699"/>
    <w:rsid w:val="00E56803"/>
    <w:rsid w:val="00E56872"/>
    <w:rsid w:val="00E63D74"/>
    <w:rsid w:val="00E72F37"/>
    <w:rsid w:val="00E73FC8"/>
    <w:rsid w:val="00E7622D"/>
    <w:rsid w:val="00E81DF1"/>
    <w:rsid w:val="00E8260F"/>
    <w:rsid w:val="00E82918"/>
    <w:rsid w:val="00E8709C"/>
    <w:rsid w:val="00E96821"/>
    <w:rsid w:val="00EA3AD3"/>
    <w:rsid w:val="00EB470D"/>
    <w:rsid w:val="00EB5CCE"/>
    <w:rsid w:val="00EC0F53"/>
    <w:rsid w:val="00EC1DCF"/>
    <w:rsid w:val="00EC2BBE"/>
    <w:rsid w:val="00EC3FD1"/>
    <w:rsid w:val="00EE586D"/>
    <w:rsid w:val="00EF559D"/>
    <w:rsid w:val="00EF6673"/>
    <w:rsid w:val="00EF6EE2"/>
    <w:rsid w:val="00F04207"/>
    <w:rsid w:val="00F07B6A"/>
    <w:rsid w:val="00F140D8"/>
    <w:rsid w:val="00F225A2"/>
    <w:rsid w:val="00F3420A"/>
    <w:rsid w:val="00F40987"/>
    <w:rsid w:val="00F40AB1"/>
    <w:rsid w:val="00F42642"/>
    <w:rsid w:val="00F459A2"/>
    <w:rsid w:val="00F55307"/>
    <w:rsid w:val="00F55FDE"/>
    <w:rsid w:val="00F57954"/>
    <w:rsid w:val="00F62E7D"/>
    <w:rsid w:val="00F70A51"/>
    <w:rsid w:val="00F7267E"/>
    <w:rsid w:val="00F7716E"/>
    <w:rsid w:val="00F827C1"/>
    <w:rsid w:val="00F8726A"/>
    <w:rsid w:val="00F96926"/>
    <w:rsid w:val="00FB0D10"/>
    <w:rsid w:val="00FB166B"/>
    <w:rsid w:val="00FB1E3F"/>
    <w:rsid w:val="00FB4130"/>
    <w:rsid w:val="00FB51B5"/>
    <w:rsid w:val="00FB7830"/>
    <w:rsid w:val="00FC135F"/>
    <w:rsid w:val="00FE3BC8"/>
    <w:rsid w:val="00FF197F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E00AD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7B6ED1"/>
    <w:pPr>
      <w:keepNext/>
      <w:keepLines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B6ED1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rsid w:val="00886B0D"/>
    <w:rPr>
      <w:rFonts w:ascii="Arial" w:hAnsi="Arial"/>
      <w:b/>
      <w:sz w:val="28"/>
    </w:rPr>
  </w:style>
  <w:style w:type="character" w:styleId="Platzhaltertext">
    <w:name w:val="Placeholder Text"/>
    <w:basedOn w:val="Absatz-Standardschriftart"/>
    <w:uiPriority w:val="99"/>
    <w:semiHidden/>
    <w:rsid w:val="00022558"/>
    <w:rPr>
      <w:color w:val="808080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7F38F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A60C81-6E41-4CE3-BB05-304D3A6380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E12159-4CD7-4A04-AA9F-5F775238B4D0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93217C4B-1013-4B98-8221-B1C471D423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DC0AE0-C35F-4B53-8A73-9FC3E24347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2021-07-19T10:36:00Z</dcterms:created>
  <dcterms:modified xsi:type="dcterms:W3CDTF">2022-08-24T12:45:00Z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